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5C50" w:rsidRPr="004E3D17" w:rsidRDefault="00815C50" w:rsidP="00815C50">
      <w:pPr>
        <w:rPr>
          <w:rFonts w:ascii="Comic Sans MS" w:hAnsi="Comic Sans MS"/>
          <w:i/>
          <w:noProof/>
          <w:sz w:val="22"/>
          <w:szCs w:val="22"/>
        </w:rPr>
      </w:pPr>
      <w:r w:rsidRPr="004E3D17">
        <w:rPr>
          <w:rFonts w:ascii="Comic Sans MS" w:hAnsi="Comic Sans MS"/>
          <w:i/>
          <w:noProof/>
          <w:sz w:val="22"/>
          <w:szCs w:val="22"/>
        </w:rPr>
        <mc:AlternateContent>
          <mc:Choice Requires="wps">
            <w:drawing>
              <wp:anchor distT="0" distB="0" distL="114300" distR="114300" simplePos="0" relativeHeight="251661312" behindDoc="0" locked="0" layoutInCell="1" allowOverlap="1" wp14:anchorId="57ED0F35" wp14:editId="3C6D4BF5">
                <wp:simplePos x="0" y="0"/>
                <wp:positionH relativeFrom="column">
                  <wp:posOffset>-54610</wp:posOffset>
                </wp:positionH>
                <wp:positionV relativeFrom="paragraph">
                  <wp:posOffset>5080</wp:posOffset>
                </wp:positionV>
                <wp:extent cx="13430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noFill/>
                        <a:ln w="9525">
                          <a:noFill/>
                          <a:miter lim="800000"/>
                          <a:headEnd/>
                          <a:tailEnd/>
                        </a:ln>
                      </wps:spPr>
                      <wps:txbx>
                        <w:txbxContent>
                          <w:p w:rsidR="00815C50" w:rsidRDefault="00815C50">
                            <w:r>
                              <w:rPr>
                                <w:rFonts w:ascii="Arial" w:hAnsi="Arial"/>
                                <w:i/>
                                <w:noProof/>
                                <w:sz w:val="22"/>
                                <w:szCs w:val="22"/>
                              </w:rPr>
                              <w:drawing>
                                <wp:inline distT="0" distB="0" distL="0" distR="0" wp14:anchorId="64AB5545" wp14:editId="1BF335A6">
                                  <wp:extent cx="601528" cy="6762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 4 Change high res.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2974" cy="6779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pt;margin-top:.4pt;width:105.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" filled="f" stroked="f">
                <v:textbox style="mso-fit-shape-to-text:t">
                  <w:txbxContent>
                    <w:p w:rsidR="00815C50" w:rsidRDefault="00815C50">
                      <w:r>
                        <w:rPr>
                          <w:rFonts w:ascii="Arial" w:hAnsi="Arial"/>
                          <w:i/>
                          <w:noProof/>
                          <w:sz w:val="22"/>
                          <w:szCs w:val="22"/>
                        </w:rPr>
                        <w:drawing>
                          <wp:inline distT="0" distB="0" distL="0" distR="0" wp14:anchorId="64AB5545" wp14:editId="1BF335A6">
                            <wp:extent cx="601528" cy="6762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 4 Change high res.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974" cy="677901"/>
                                    </a:xfrm>
                                    <a:prstGeom prst="rect">
                                      <a:avLst/>
                                    </a:prstGeom>
                                  </pic:spPr>
                                </pic:pic>
                              </a:graphicData>
                            </a:graphic>
                          </wp:inline>
                        </w:drawing>
                      </w:r>
                    </w:p>
                  </w:txbxContent>
                </v:textbox>
              </v:shape>
            </w:pict>
          </mc:Fallback>
        </mc:AlternateContent>
      </w:r>
    </w:p>
    <w:p w:rsidR="00815C50" w:rsidRPr="004E3D17" w:rsidRDefault="006D6A03" w:rsidP="00815C50">
      <w:pPr>
        <w:rPr>
          <w:rFonts w:ascii="Comic Sans MS" w:hAnsi="Comic Sans MS"/>
          <w:i/>
          <w:noProof/>
          <w:sz w:val="22"/>
          <w:szCs w:val="22"/>
        </w:rPr>
      </w:pPr>
      <w:r w:rsidRPr="004E3D17">
        <w:rPr>
          <w:rFonts w:ascii="Comic Sans MS" w:hAnsi="Comic Sans MS"/>
          <w:i/>
          <w:noProof/>
          <w:sz w:val="22"/>
          <w:szCs w:val="22"/>
        </w:rPr>
        <mc:AlternateContent>
          <mc:Choice Requires="wps">
            <w:drawing>
              <wp:anchor distT="0" distB="0" distL="114300" distR="114300" simplePos="0" relativeHeight="251659264" behindDoc="0" locked="0" layoutInCell="1" allowOverlap="1" wp14:anchorId="4807B877" wp14:editId="6B3C8B7D">
                <wp:simplePos x="0" y="0"/>
                <wp:positionH relativeFrom="column">
                  <wp:posOffset>5374640</wp:posOffset>
                </wp:positionH>
                <wp:positionV relativeFrom="paragraph">
                  <wp:posOffset>25400</wp:posOffset>
                </wp:positionV>
                <wp:extent cx="1200150" cy="666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0015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C50" w:rsidRDefault="00815C50">
                            <w:r>
                              <w:rPr>
                                <w:rFonts w:ascii="Arial" w:hAnsi="Arial"/>
                                <w:i/>
                                <w:noProof/>
                                <w:sz w:val="22"/>
                                <w:szCs w:val="22"/>
                              </w:rPr>
                              <w:drawing>
                                <wp:inline distT="0" distB="0" distL="0" distR="0" wp14:anchorId="0F5345DB" wp14:editId="08AB901E">
                                  <wp:extent cx="990599" cy="495300"/>
                                  <wp:effectExtent l="0" t="0" r="635" b="0"/>
                                  <wp:docPr id="1" name="Picture 1" descr="Adult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s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467" cy="4957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23.2pt;margin-top:2pt;width:9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" fillcolor="white [3201]" stroked="f" strokeweight=".5pt">
                <v:textbox>
                  <w:txbxContent>
                    <w:p w:rsidR="00815C50" w:rsidRDefault="00815C50">
                      <w:r>
                        <w:rPr>
                          <w:rFonts w:ascii="Arial" w:hAnsi="Arial"/>
                          <w:i/>
                          <w:noProof/>
                          <w:sz w:val="22"/>
                          <w:szCs w:val="22"/>
                        </w:rPr>
                        <w:drawing>
                          <wp:inline distT="0" distB="0" distL="0" distR="0" wp14:anchorId="0F5345DB" wp14:editId="08AB901E">
                            <wp:extent cx="990599" cy="495300"/>
                            <wp:effectExtent l="0" t="0" r="635" b="0"/>
                            <wp:docPr id="1" name="Picture 1" descr="Adult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s Logo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1467" cy="495734"/>
                                    </a:xfrm>
                                    <a:prstGeom prst="rect">
                                      <a:avLst/>
                                    </a:prstGeom>
                                    <a:noFill/>
                                    <a:ln>
                                      <a:noFill/>
                                    </a:ln>
                                  </pic:spPr>
                                </pic:pic>
                              </a:graphicData>
                            </a:graphic>
                          </wp:inline>
                        </w:drawing>
                      </w:r>
                    </w:p>
                  </w:txbxContent>
                </v:textbox>
              </v:shape>
            </w:pict>
          </mc:Fallback>
        </mc:AlternateContent>
      </w:r>
    </w:p>
    <w:p w:rsidR="00815C50" w:rsidRPr="004E3D17" w:rsidRDefault="00815C50" w:rsidP="00815C50">
      <w:pPr>
        <w:rPr>
          <w:rFonts w:ascii="Comic Sans MS" w:hAnsi="Comic Sans MS"/>
          <w:i/>
          <w:noProof/>
          <w:sz w:val="22"/>
          <w:szCs w:val="22"/>
        </w:rPr>
      </w:pPr>
    </w:p>
    <w:p w:rsidR="00815C50" w:rsidRPr="004E3D17" w:rsidRDefault="00815C50" w:rsidP="00815C50">
      <w:pPr>
        <w:rPr>
          <w:rFonts w:ascii="Comic Sans MS" w:hAnsi="Comic Sans MS"/>
          <w:i/>
          <w:noProof/>
          <w:sz w:val="22"/>
          <w:szCs w:val="22"/>
        </w:rPr>
      </w:pPr>
    </w:p>
    <w:p w:rsidR="00B0031E" w:rsidRPr="004E3D17" w:rsidRDefault="004121A6" w:rsidP="00815C50">
      <w:pPr>
        <w:rPr>
          <w:rFonts w:ascii="Comic Sans MS" w:hAnsi="Comic Sans MS" w:cs="Arial"/>
          <w:b/>
          <w:sz w:val="18"/>
          <w:szCs w:val="18"/>
        </w:rPr>
      </w:pPr>
      <w:r w:rsidRPr="004E3D17">
        <w:rPr>
          <w:rFonts w:ascii="Comic Sans MS" w:hAnsi="Comic Sans MS" w:cs="Arial"/>
          <w:b/>
          <w:sz w:val="18"/>
          <w:szCs w:val="18"/>
        </w:rPr>
        <w:t>St. Helens</w:t>
      </w:r>
      <w:r w:rsidR="000C6B75" w:rsidRPr="004E3D17">
        <w:rPr>
          <w:rFonts w:ascii="Comic Sans MS" w:hAnsi="Comic Sans MS" w:cs="Arial"/>
          <w:b/>
          <w:sz w:val="18"/>
          <w:szCs w:val="18"/>
        </w:rPr>
        <w:t xml:space="preserve"> Parent Carer Forum</w:t>
      </w:r>
    </w:p>
    <w:p w:rsidR="006D6A03" w:rsidRPr="004E3D17" w:rsidRDefault="006D6A03" w:rsidP="00B0031E">
      <w:pPr>
        <w:jc w:val="center"/>
        <w:rPr>
          <w:rFonts w:ascii="Comic Sans MS" w:hAnsi="Comic Sans MS" w:cs="Arial"/>
          <w:b/>
          <w:sz w:val="16"/>
          <w:szCs w:val="16"/>
          <w:u w:val="single"/>
        </w:rPr>
      </w:pPr>
    </w:p>
    <w:p w:rsidR="00F149F0" w:rsidRPr="00723FB6" w:rsidRDefault="00D4594A" w:rsidP="00F149F0">
      <w:pPr>
        <w:jc w:val="center"/>
        <w:rPr>
          <w:rFonts w:asciiTheme="minorHAnsi" w:eastAsia="Malgun Gothic" w:hAnsiTheme="minorHAnsi" w:cs="Arial"/>
          <w:b/>
          <w:color w:val="FF0000"/>
          <w:sz w:val="60"/>
          <w:szCs w:val="60"/>
          <w:u w:val="single"/>
        </w:rPr>
      </w:pPr>
      <w:r w:rsidRPr="00723FB6">
        <w:rPr>
          <w:rFonts w:asciiTheme="minorHAnsi" w:eastAsia="Malgun Gothic" w:hAnsiTheme="minorHAnsi" w:cs="Arial"/>
          <w:b/>
          <w:color w:val="FF0000"/>
          <w:sz w:val="60"/>
          <w:szCs w:val="60"/>
          <w:u w:val="single"/>
        </w:rPr>
        <w:t>THE EXPERT PARENT TRAINING COURSE</w:t>
      </w:r>
    </w:p>
    <w:p w:rsidR="00D4594A" w:rsidRPr="00723FB6" w:rsidRDefault="00D4594A" w:rsidP="00F149F0">
      <w:pPr>
        <w:jc w:val="center"/>
        <w:rPr>
          <w:rFonts w:asciiTheme="minorHAnsi" w:eastAsia="Malgun Gothic" w:hAnsiTheme="minorHAnsi" w:cs="Arial"/>
          <w:b/>
          <w:color w:val="FF0000"/>
        </w:rPr>
      </w:pPr>
    </w:p>
    <w:p w:rsidR="00723FB6" w:rsidRPr="00723FB6" w:rsidRDefault="00D4594A" w:rsidP="00D4594A">
      <w:pPr>
        <w:jc w:val="center"/>
        <w:rPr>
          <w:rFonts w:asciiTheme="minorHAnsi" w:eastAsia="Malgun Gothic" w:hAnsiTheme="minorHAnsi" w:cs="Arial"/>
          <w:b/>
          <w:color w:val="FF0000"/>
          <w:sz w:val="44"/>
          <w:szCs w:val="44"/>
        </w:rPr>
      </w:pPr>
      <w:r w:rsidRPr="00723FB6">
        <w:rPr>
          <w:rFonts w:asciiTheme="minorHAnsi" w:eastAsia="Malgun Gothic" w:hAnsiTheme="minorHAnsi" w:cs="Arial"/>
          <w:b/>
          <w:color w:val="FF0000"/>
          <w:sz w:val="44"/>
          <w:szCs w:val="44"/>
        </w:rPr>
        <w:t xml:space="preserve">To develop parents’ knowledge and confidence </w:t>
      </w:r>
    </w:p>
    <w:p w:rsidR="00F149F0" w:rsidRPr="00723FB6" w:rsidRDefault="00D4594A" w:rsidP="00D4594A">
      <w:pPr>
        <w:jc w:val="center"/>
        <w:rPr>
          <w:rFonts w:asciiTheme="minorHAnsi" w:eastAsia="Malgun Gothic" w:hAnsiTheme="minorHAnsi" w:cs="Arial"/>
          <w:b/>
          <w:color w:val="FF0000"/>
          <w:sz w:val="44"/>
          <w:szCs w:val="44"/>
        </w:rPr>
      </w:pPr>
      <w:proofErr w:type="gramStart"/>
      <w:r w:rsidRPr="00723FB6">
        <w:rPr>
          <w:rFonts w:asciiTheme="minorHAnsi" w:eastAsia="Malgun Gothic" w:hAnsiTheme="minorHAnsi" w:cs="Arial"/>
          <w:b/>
          <w:color w:val="FF0000"/>
          <w:sz w:val="44"/>
          <w:szCs w:val="44"/>
        </w:rPr>
        <w:t>when</w:t>
      </w:r>
      <w:proofErr w:type="gramEnd"/>
      <w:r w:rsidRPr="00723FB6">
        <w:rPr>
          <w:rFonts w:asciiTheme="minorHAnsi" w:eastAsia="Malgun Gothic" w:hAnsiTheme="minorHAnsi" w:cs="Arial"/>
          <w:b/>
          <w:color w:val="FF0000"/>
          <w:sz w:val="44"/>
          <w:szCs w:val="44"/>
        </w:rPr>
        <w:t xml:space="preserve"> dealing with the health system</w:t>
      </w:r>
    </w:p>
    <w:p w:rsidR="00942896" w:rsidRPr="00723FB6" w:rsidRDefault="00942896" w:rsidP="00D4594A">
      <w:pPr>
        <w:jc w:val="center"/>
        <w:rPr>
          <w:rFonts w:asciiTheme="minorHAnsi" w:eastAsia="Malgun Gothic" w:hAnsiTheme="minorHAnsi" w:cs="Arial"/>
        </w:rPr>
      </w:pPr>
    </w:p>
    <w:p w:rsidR="00D4594A" w:rsidRPr="00C84989" w:rsidRDefault="00D4594A" w:rsidP="00D4594A">
      <w:pPr>
        <w:jc w:val="center"/>
        <w:rPr>
          <w:rFonts w:asciiTheme="minorHAnsi" w:eastAsia="Malgun Gothic" w:hAnsiTheme="minorHAnsi" w:cs="Arial"/>
          <w:b/>
          <w:sz w:val="36"/>
          <w:szCs w:val="36"/>
        </w:rPr>
      </w:pPr>
      <w:r w:rsidRPr="00C84989">
        <w:rPr>
          <w:rFonts w:asciiTheme="minorHAnsi" w:eastAsia="Malgun Gothic" w:hAnsiTheme="minorHAnsi" w:cs="Arial"/>
          <w:b/>
          <w:sz w:val="36"/>
          <w:szCs w:val="36"/>
        </w:rPr>
        <w:t>Thursday 27</w:t>
      </w:r>
      <w:r w:rsidRPr="00C84989">
        <w:rPr>
          <w:rFonts w:asciiTheme="minorHAnsi" w:eastAsia="Malgun Gothic" w:hAnsiTheme="minorHAnsi" w:cs="Arial"/>
          <w:b/>
          <w:sz w:val="36"/>
          <w:szCs w:val="36"/>
          <w:vertAlign w:val="superscript"/>
        </w:rPr>
        <w:t>th</w:t>
      </w:r>
      <w:r w:rsidRPr="00C84989">
        <w:rPr>
          <w:rFonts w:asciiTheme="minorHAnsi" w:eastAsia="Malgun Gothic" w:hAnsiTheme="minorHAnsi" w:cs="Arial"/>
          <w:b/>
          <w:sz w:val="36"/>
          <w:szCs w:val="36"/>
        </w:rPr>
        <w:t xml:space="preserve"> April</w:t>
      </w:r>
    </w:p>
    <w:p w:rsidR="00D4594A" w:rsidRPr="00C84989" w:rsidRDefault="00D4594A" w:rsidP="00D4594A">
      <w:pPr>
        <w:jc w:val="center"/>
        <w:rPr>
          <w:rFonts w:asciiTheme="minorHAnsi" w:eastAsia="Malgun Gothic" w:hAnsiTheme="minorHAnsi" w:cs="Arial"/>
          <w:b/>
          <w:sz w:val="36"/>
          <w:szCs w:val="36"/>
        </w:rPr>
      </w:pPr>
      <w:r w:rsidRPr="00C84989">
        <w:rPr>
          <w:rFonts w:asciiTheme="minorHAnsi" w:eastAsia="Malgun Gothic" w:hAnsiTheme="minorHAnsi" w:cs="Arial"/>
          <w:b/>
          <w:sz w:val="36"/>
          <w:szCs w:val="36"/>
        </w:rPr>
        <w:t>9.30 – 14.30</w:t>
      </w:r>
    </w:p>
    <w:p w:rsidR="00723FB6" w:rsidRPr="00C84989" w:rsidRDefault="00D4594A" w:rsidP="00D4594A">
      <w:pPr>
        <w:jc w:val="center"/>
        <w:rPr>
          <w:rFonts w:asciiTheme="minorHAnsi" w:eastAsia="Malgun Gothic" w:hAnsiTheme="minorHAnsi" w:cs="Arial"/>
          <w:b/>
          <w:sz w:val="36"/>
          <w:szCs w:val="36"/>
        </w:rPr>
      </w:pPr>
      <w:r w:rsidRPr="00C84989">
        <w:rPr>
          <w:rFonts w:asciiTheme="minorHAnsi" w:eastAsia="Malgun Gothic" w:hAnsiTheme="minorHAnsi" w:cs="Arial"/>
          <w:b/>
          <w:sz w:val="36"/>
          <w:szCs w:val="36"/>
        </w:rPr>
        <w:t xml:space="preserve">At St. Helens Young Carers Centre, Fishwick House, </w:t>
      </w:r>
    </w:p>
    <w:p w:rsidR="00D4594A" w:rsidRPr="00C84989" w:rsidRDefault="00D4594A" w:rsidP="00D4594A">
      <w:pPr>
        <w:jc w:val="center"/>
        <w:rPr>
          <w:rFonts w:asciiTheme="minorHAnsi" w:hAnsiTheme="minorHAnsi"/>
          <w:b/>
          <w:color w:val="111111"/>
          <w:sz w:val="36"/>
          <w:szCs w:val="36"/>
        </w:rPr>
      </w:pPr>
      <w:r w:rsidRPr="00C84989">
        <w:rPr>
          <w:rFonts w:asciiTheme="minorHAnsi" w:eastAsia="Malgun Gothic" w:hAnsiTheme="minorHAnsi" w:cs="Arial"/>
          <w:b/>
          <w:sz w:val="36"/>
          <w:szCs w:val="36"/>
        </w:rPr>
        <w:t>18 Cotham St,</w:t>
      </w:r>
      <w:r w:rsidR="00723FB6" w:rsidRPr="00C84989">
        <w:rPr>
          <w:rFonts w:asciiTheme="minorHAnsi" w:eastAsia="Malgun Gothic" w:hAnsiTheme="minorHAnsi" w:cs="Arial"/>
          <w:b/>
          <w:sz w:val="36"/>
          <w:szCs w:val="36"/>
        </w:rPr>
        <w:t xml:space="preserve"> </w:t>
      </w:r>
      <w:r w:rsidRPr="00C84989">
        <w:rPr>
          <w:rFonts w:asciiTheme="minorHAnsi" w:eastAsia="Malgun Gothic" w:hAnsiTheme="minorHAnsi" w:cs="Arial"/>
          <w:b/>
          <w:sz w:val="36"/>
          <w:szCs w:val="36"/>
        </w:rPr>
        <w:t>St. Helens, WA10 1SJ</w:t>
      </w:r>
    </w:p>
    <w:p w:rsidR="00D4594A" w:rsidRPr="00723FB6" w:rsidRDefault="00D4594A" w:rsidP="00F149F0">
      <w:pPr>
        <w:jc w:val="center"/>
        <w:rPr>
          <w:rFonts w:asciiTheme="minorHAnsi" w:eastAsia="Malgun Gothic" w:hAnsiTheme="minorHAnsi" w:cs="Arial"/>
          <w:sz w:val="28"/>
          <w:szCs w:val="28"/>
        </w:rPr>
      </w:pPr>
    </w:p>
    <w:p w:rsidR="00F149F0" w:rsidRPr="00723FB6" w:rsidRDefault="0017780B" w:rsidP="0017780B">
      <w:pPr>
        <w:rPr>
          <w:rFonts w:asciiTheme="minorHAnsi" w:eastAsia="Malgun Gothic" w:hAnsiTheme="minorHAnsi" w:cs="Arial"/>
          <w:sz w:val="28"/>
          <w:szCs w:val="28"/>
        </w:rPr>
      </w:pPr>
      <w:r w:rsidRPr="00723FB6">
        <w:rPr>
          <w:rFonts w:asciiTheme="minorHAnsi" w:eastAsia="Malgun Gothic" w:hAnsiTheme="minorHAnsi" w:cs="Arial"/>
          <w:sz w:val="28"/>
          <w:szCs w:val="28"/>
        </w:rPr>
        <w:t xml:space="preserve">Katie Clarke, who delivered training to the forum last year, is back to deliver a workshop for parent carers of children with Special Educational Needs or Disabilities (SEND). </w:t>
      </w:r>
    </w:p>
    <w:p w:rsidR="0017780B" w:rsidRPr="00723FB6" w:rsidRDefault="0017780B" w:rsidP="0017780B">
      <w:pPr>
        <w:rPr>
          <w:rFonts w:asciiTheme="minorHAnsi" w:eastAsia="Malgun Gothic" w:hAnsiTheme="minorHAnsi" w:cs="Arial"/>
          <w:sz w:val="28"/>
          <w:szCs w:val="28"/>
        </w:rPr>
      </w:pPr>
    </w:p>
    <w:p w:rsidR="006D6A03" w:rsidRPr="00723FB6" w:rsidRDefault="006D6A03" w:rsidP="00F149F0">
      <w:pPr>
        <w:jc w:val="both"/>
        <w:rPr>
          <w:rFonts w:asciiTheme="minorHAnsi" w:eastAsia="Malgun Gothic" w:hAnsiTheme="minorHAnsi" w:cs="Arial"/>
          <w:b/>
          <w:sz w:val="28"/>
          <w:szCs w:val="28"/>
        </w:rPr>
      </w:pPr>
      <w:r w:rsidRPr="00723FB6">
        <w:rPr>
          <w:rFonts w:asciiTheme="minorHAnsi" w:eastAsia="Malgun Gothic" w:hAnsiTheme="minorHAnsi" w:cs="Arial"/>
          <w:sz w:val="28"/>
          <w:szCs w:val="28"/>
        </w:rPr>
        <w:t xml:space="preserve">Katie is </w:t>
      </w:r>
      <w:r w:rsidR="008652E4" w:rsidRPr="00723FB6">
        <w:rPr>
          <w:rFonts w:asciiTheme="minorHAnsi" w:eastAsia="Malgun Gothic" w:hAnsiTheme="minorHAnsi" w:cs="Arial"/>
          <w:sz w:val="28"/>
          <w:szCs w:val="28"/>
        </w:rPr>
        <w:t xml:space="preserve">a </w:t>
      </w:r>
      <w:r w:rsidRPr="00723FB6">
        <w:rPr>
          <w:rFonts w:asciiTheme="minorHAnsi" w:eastAsia="Malgun Gothic" w:hAnsiTheme="minorHAnsi" w:cs="Arial"/>
          <w:sz w:val="28"/>
          <w:szCs w:val="28"/>
        </w:rPr>
        <w:t>parent carer who founded one of the first parent carer forums. Over the past 20 years, she has set up 2 charities and travelled across the country, meeting 100’s of families working to make a difference to their children’s lives and the lives of the next generation. Inspired by all the parents she meets, Katie runs workshops that are informative and have the feel good factor</w:t>
      </w:r>
      <w:r w:rsidRPr="00723FB6">
        <w:rPr>
          <w:rFonts w:asciiTheme="minorHAnsi" w:eastAsia="Malgun Gothic" w:hAnsiTheme="minorHAnsi" w:cs="Arial"/>
          <w:b/>
          <w:sz w:val="28"/>
          <w:szCs w:val="28"/>
        </w:rPr>
        <w:t>.</w:t>
      </w:r>
    </w:p>
    <w:p w:rsidR="006D6A03" w:rsidRPr="00723FB6" w:rsidRDefault="006D6A03" w:rsidP="006D6A03">
      <w:pPr>
        <w:rPr>
          <w:rFonts w:asciiTheme="minorHAnsi" w:eastAsia="Malgun Gothic" w:hAnsiTheme="minorHAnsi" w:cs="Arial"/>
          <w:b/>
          <w:sz w:val="28"/>
          <w:szCs w:val="28"/>
        </w:rPr>
      </w:pPr>
    </w:p>
    <w:p w:rsidR="006D6A03" w:rsidRPr="00C84989" w:rsidRDefault="004E3D17" w:rsidP="006D6A03">
      <w:pPr>
        <w:rPr>
          <w:rFonts w:asciiTheme="minorHAnsi" w:eastAsia="Malgun Gothic" w:hAnsiTheme="minorHAnsi" w:cs="Arial"/>
          <w:b/>
          <w:sz w:val="28"/>
          <w:szCs w:val="28"/>
        </w:rPr>
      </w:pPr>
      <w:r w:rsidRPr="00C84989">
        <w:rPr>
          <w:rFonts w:asciiTheme="minorHAnsi" w:eastAsia="Malgun Gothic" w:hAnsiTheme="minorHAnsi" w:cs="Arial"/>
          <w:b/>
          <w:sz w:val="28"/>
          <w:szCs w:val="28"/>
        </w:rPr>
        <w:t>The</w:t>
      </w:r>
      <w:r w:rsidR="00867FCD" w:rsidRPr="00C84989">
        <w:rPr>
          <w:rFonts w:asciiTheme="minorHAnsi" w:eastAsia="Malgun Gothic" w:hAnsiTheme="minorHAnsi" w:cs="Arial"/>
          <w:b/>
          <w:sz w:val="28"/>
          <w:szCs w:val="28"/>
        </w:rPr>
        <w:t xml:space="preserve"> </w:t>
      </w:r>
      <w:r w:rsidR="0017780B" w:rsidRPr="00C84989">
        <w:rPr>
          <w:rFonts w:asciiTheme="minorHAnsi" w:eastAsia="Malgun Gothic" w:hAnsiTheme="minorHAnsi" w:cs="Arial"/>
          <w:b/>
          <w:sz w:val="28"/>
          <w:szCs w:val="28"/>
        </w:rPr>
        <w:t xml:space="preserve">workshop </w:t>
      </w:r>
      <w:r w:rsidR="00867FCD" w:rsidRPr="00C84989">
        <w:rPr>
          <w:rFonts w:asciiTheme="minorHAnsi" w:eastAsia="Malgun Gothic" w:hAnsiTheme="minorHAnsi" w:cs="Arial"/>
          <w:b/>
          <w:sz w:val="28"/>
          <w:szCs w:val="28"/>
        </w:rPr>
        <w:t xml:space="preserve">will </w:t>
      </w:r>
      <w:r w:rsidR="00EE4997" w:rsidRPr="00C84989">
        <w:rPr>
          <w:rFonts w:asciiTheme="minorHAnsi" w:eastAsia="Malgun Gothic" w:hAnsiTheme="minorHAnsi" w:cs="Arial"/>
          <w:b/>
          <w:sz w:val="28"/>
          <w:szCs w:val="28"/>
        </w:rPr>
        <w:t xml:space="preserve">help you to </w:t>
      </w:r>
      <w:r w:rsidR="00867FCD" w:rsidRPr="00C84989">
        <w:rPr>
          <w:rFonts w:asciiTheme="minorHAnsi" w:eastAsia="Malgun Gothic" w:hAnsiTheme="minorHAnsi" w:cs="Arial"/>
          <w:b/>
          <w:sz w:val="28"/>
          <w:szCs w:val="28"/>
        </w:rPr>
        <w:t>……</w:t>
      </w:r>
    </w:p>
    <w:p w:rsidR="006D6A03" w:rsidRPr="00C84989" w:rsidRDefault="006D6A03" w:rsidP="006D6A03">
      <w:pPr>
        <w:rPr>
          <w:rFonts w:asciiTheme="minorHAnsi" w:eastAsia="Malgun Gothic" w:hAnsiTheme="minorHAnsi" w:cs="Arial"/>
          <w:b/>
          <w:sz w:val="28"/>
          <w:szCs w:val="28"/>
        </w:rPr>
      </w:pPr>
    </w:p>
    <w:p w:rsidR="00DE2D8B" w:rsidRPr="00C84989" w:rsidRDefault="00EE4997" w:rsidP="00DE2D8B">
      <w:pPr>
        <w:pStyle w:val="ListParagraph"/>
        <w:numPr>
          <w:ilvl w:val="0"/>
          <w:numId w:val="6"/>
        </w:numPr>
        <w:rPr>
          <w:rFonts w:asciiTheme="minorHAnsi" w:eastAsia="Malgun Gothic" w:hAnsiTheme="minorHAnsi" w:cs="Arial"/>
          <w:b/>
          <w:sz w:val="28"/>
          <w:szCs w:val="28"/>
        </w:rPr>
      </w:pPr>
      <w:r w:rsidRPr="00C84989">
        <w:rPr>
          <w:rFonts w:asciiTheme="minorHAnsi" w:eastAsia="Malgun Gothic" w:hAnsiTheme="minorHAnsi" w:cs="Arial"/>
          <w:b/>
          <w:sz w:val="28"/>
          <w:szCs w:val="28"/>
        </w:rPr>
        <w:t>Understand how the health system works</w:t>
      </w:r>
      <w:r w:rsidR="00DE2D8B" w:rsidRPr="00C84989">
        <w:rPr>
          <w:rFonts w:asciiTheme="minorHAnsi" w:eastAsia="Malgun Gothic" w:hAnsiTheme="minorHAnsi" w:cs="Arial"/>
          <w:b/>
          <w:sz w:val="28"/>
          <w:szCs w:val="28"/>
        </w:rPr>
        <w:t xml:space="preserve"> and meets the needs of children and young people with SEND</w:t>
      </w:r>
    </w:p>
    <w:p w:rsidR="00EE4997" w:rsidRPr="00C84989" w:rsidRDefault="00EE4997" w:rsidP="00EE4997">
      <w:pPr>
        <w:pStyle w:val="ListParagraph"/>
        <w:numPr>
          <w:ilvl w:val="0"/>
          <w:numId w:val="6"/>
        </w:numPr>
        <w:rPr>
          <w:rFonts w:asciiTheme="minorHAnsi" w:eastAsia="Malgun Gothic" w:hAnsiTheme="minorHAnsi" w:cs="Arial"/>
          <w:b/>
          <w:sz w:val="28"/>
          <w:szCs w:val="28"/>
        </w:rPr>
      </w:pPr>
      <w:r w:rsidRPr="00C84989">
        <w:rPr>
          <w:rFonts w:asciiTheme="minorHAnsi" w:eastAsia="Malgun Gothic" w:hAnsiTheme="minorHAnsi" w:cs="Arial"/>
          <w:b/>
          <w:sz w:val="28"/>
          <w:szCs w:val="28"/>
        </w:rPr>
        <w:t>Navigate the health system</w:t>
      </w:r>
    </w:p>
    <w:p w:rsidR="00EE4997" w:rsidRPr="00C84989" w:rsidRDefault="00EE4997" w:rsidP="00EE4997">
      <w:pPr>
        <w:pStyle w:val="ListParagraph"/>
        <w:numPr>
          <w:ilvl w:val="0"/>
          <w:numId w:val="6"/>
        </w:numPr>
        <w:rPr>
          <w:rFonts w:asciiTheme="minorHAnsi" w:eastAsia="Malgun Gothic" w:hAnsiTheme="minorHAnsi" w:cs="Arial"/>
          <w:b/>
          <w:sz w:val="28"/>
          <w:szCs w:val="28"/>
        </w:rPr>
      </w:pPr>
      <w:r w:rsidRPr="00C84989">
        <w:rPr>
          <w:rFonts w:asciiTheme="minorHAnsi" w:eastAsia="Malgun Gothic" w:hAnsiTheme="minorHAnsi" w:cs="Arial"/>
          <w:b/>
          <w:sz w:val="28"/>
          <w:szCs w:val="28"/>
        </w:rPr>
        <w:t>Get the best health outcomes for your children and young people</w:t>
      </w:r>
    </w:p>
    <w:p w:rsidR="00EE4997" w:rsidRPr="00723FB6" w:rsidRDefault="00EE4997" w:rsidP="00EE4997">
      <w:pPr>
        <w:pStyle w:val="ListParagraph"/>
        <w:rPr>
          <w:rFonts w:asciiTheme="minorHAnsi" w:eastAsia="Malgun Gothic" w:hAnsiTheme="minorHAnsi" w:cs="Arial"/>
          <w:sz w:val="28"/>
          <w:szCs w:val="28"/>
        </w:rPr>
      </w:pPr>
      <w:r w:rsidRPr="00723FB6">
        <w:rPr>
          <w:rFonts w:asciiTheme="minorHAnsi" w:eastAsia="Malgun Gothic" w:hAnsiTheme="minorHAnsi" w:cs="Arial"/>
          <w:sz w:val="28"/>
          <w:szCs w:val="28"/>
        </w:rPr>
        <w:t xml:space="preserve"> </w:t>
      </w:r>
    </w:p>
    <w:p w:rsidR="004E3D17" w:rsidRPr="00723FB6" w:rsidRDefault="004E3D17" w:rsidP="00F149F0">
      <w:pPr>
        <w:rPr>
          <w:rFonts w:asciiTheme="minorHAnsi" w:eastAsia="Malgun Gothic" w:hAnsiTheme="minorHAnsi" w:cs="Arial"/>
          <w:sz w:val="28"/>
          <w:szCs w:val="28"/>
        </w:rPr>
      </w:pPr>
      <w:r w:rsidRPr="00723FB6">
        <w:rPr>
          <w:rFonts w:asciiTheme="minorHAnsi" w:eastAsia="Malgun Gothic" w:hAnsiTheme="minorHAnsi" w:cs="Arial"/>
          <w:sz w:val="28"/>
          <w:szCs w:val="28"/>
        </w:rPr>
        <w:t>Here’s what other carers have said about Katie’s courses………..</w:t>
      </w:r>
    </w:p>
    <w:p w:rsidR="00942896" w:rsidRPr="00723FB6" w:rsidRDefault="00942896" w:rsidP="00F149F0">
      <w:pPr>
        <w:rPr>
          <w:rFonts w:asciiTheme="minorHAnsi" w:eastAsia="Malgun Gothic" w:hAnsiTheme="minorHAnsi" w:cs="Arial"/>
          <w:sz w:val="28"/>
          <w:szCs w:val="28"/>
        </w:rPr>
      </w:pPr>
    </w:p>
    <w:p w:rsidR="00942896" w:rsidRPr="00723FB6" w:rsidRDefault="00942896" w:rsidP="00942896">
      <w:pPr>
        <w:autoSpaceDE w:val="0"/>
        <w:autoSpaceDN w:val="0"/>
        <w:adjustRightInd w:val="0"/>
        <w:spacing w:before="100" w:after="100"/>
        <w:jc w:val="center"/>
        <w:rPr>
          <w:rFonts w:asciiTheme="minorHAnsi" w:eastAsiaTheme="minorHAnsi" w:hAnsiTheme="minorHAnsi"/>
          <w:b/>
          <w:i/>
          <w:sz w:val="28"/>
          <w:szCs w:val="28"/>
          <w:lang w:eastAsia="en-US"/>
        </w:rPr>
      </w:pPr>
      <w:r w:rsidRPr="00723FB6">
        <w:rPr>
          <w:rFonts w:asciiTheme="minorHAnsi" w:eastAsiaTheme="minorHAnsi" w:hAnsiTheme="minorHAnsi"/>
          <w:b/>
          <w:i/>
          <w:sz w:val="28"/>
          <w:szCs w:val="28"/>
          <w:lang w:eastAsia="en-US"/>
        </w:rPr>
        <w:t>“I definitely feel more confident, the workshop was very empowering and I’ve made good use of the tools I took away.”</w:t>
      </w:r>
    </w:p>
    <w:p w:rsidR="00F149F0" w:rsidRPr="00723FB6" w:rsidRDefault="00F149F0" w:rsidP="00F149F0">
      <w:pPr>
        <w:jc w:val="center"/>
        <w:rPr>
          <w:rFonts w:asciiTheme="minorHAnsi" w:eastAsia="Malgun Gothic" w:hAnsiTheme="minorHAnsi" w:cs="Arial"/>
          <w:color w:val="000000"/>
          <w:sz w:val="28"/>
          <w:szCs w:val="28"/>
          <w:lang w:eastAsia="en-US"/>
        </w:rPr>
      </w:pPr>
    </w:p>
    <w:p w:rsidR="00723FB6" w:rsidRPr="00723FB6" w:rsidRDefault="00DE2D8B" w:rsidP="00723FB6">
      <w:pPr>
        <w:jc w:val="center"/>
        <w:rPr>
          <w:rFonts w:asciiTheme="minorHAnsi" w:eastAsia="Malgun Gothic" w:hAnsiTheme="minorHAnsi" w:cs="Arial"/>
          <w:color w:val="000000"/>
          <w:sz w:val="28"/>
          <w:szCs w:val="28"/>
          <w:lang w:eastAsia="en-US"/>
        </w:rPr>
      </w:pPr>
      <w:r w:rsidRPr="00723FB6">
        <w:rPr>
          <w:rFonts w:asciiTheme="minorHAnsi" w:eastAsia="Malgun Gothic" w:hAnsiTheme="minorHAnsi" w:cs="Arial"/>
          <w:color w:val="000000"/>
          <w:sz w:val="28"/>
          <w:szCs w:val="28"/>
          <w:lang w:eastAsia="en-US"/>
        </w:rPr>
        <w:t xml:space="preserve">To book a place, </w:t>
      </w:r>
      <w:r w:rsidR="00F149F0" w:rsidRPr="00723FB6">
        <w:rPr>
          <w:rFonts w:asciiTheme="minorHAnsi" w:eastAsia="Malgun Gothic" w:hAnsiTheme="minorHAnsi" w:cs="Arial"/>
          <w:color w:val="000000"/>
          <w:sz w:val="28"/>
          <w:szCs w:val="28"/>
          <w:lang w:eastAsia="en-US"/>
        </w:rPr>
        <w:t xml:space="preserve">please ring St Helens Carers Centre on 01744 675615 or </w:t>
      </w:r>
    </w:p>
    <w:p w:rsidR="00F149F0" w:rsidRPr="00723FB6" w:rsidRDefault="00F149F0" w:rsidP="00723FB6">
      <w:pPr>
        <w:jc w:val="center"/>
        <w:rPr>
          <w:rFonts w:asciiTheme="minorHAnsi" w:eastAsia="Malgun Gothic" w:hAnsiTheme="minorHAnsi" w:cs="Arial"/>
          <w:color w:val="000000"/>
          <w:sz w:val="28"/>
          <w:szCs w:val="28"/>
          <w:lang w:eastAsia="en-US"/>
        </w:rPr>
      </w:pPr>
      <w:proofErr w:type="gramStart"/>
      <w:r w:rsidRPr="00723FB6">
        <w:rPr>
          <w:rFonts w:asciiTheme="minorHAnsi" w:eastAsia="Malgun Gothic" w:hAnsiTheme="minorHAnsi" w:cs="Arial"/>
          <w:color w:val="000000"/>
          <w:sz w:val="28"/>
          <w:szCs w:val="28"/>
          <w:lang w:eastAsia="en-US"/>
        </w:rPr>
        <w:t>email</w:t>
      </w:r>
      <w:proofErr w:type="gramEnd"/>
      <w:r w:rsidRPr="00723FB6">
        <w:rPr>
          <w:rFonts w:asciiTheme="minorHAnsi" w:eastAsia="Malgun Gothic" w:hAnsiTheme="minorHAnsi" w:cs="Arial"/>
          <w:color w:val="000000"/>
          <w:sz w:val="28"/>
          <w:szCs w:val="28"/>
          <w:lang w:eastAsia="en-US"/>
        </w:rPr>
        <w:t xml:space="preserve"> Sara Dolan on </w:t>
      </w:r>
      <w:hyperlink r:id="rId10" w:history="1">
        <w:r w:rsidRPr="00723FB6">
          <w:rPr>
            <w:rStyle w:val="Hyperlink"/>
            <w:rFonts w:asciiTheme="minorHAnsi" w:eastAsia="Malgun Gothic" w:hAnsiTheme="minorHAnsi" w:cs="Arial"/>
            <w:sz w:val="28"/>
            <w:szCs w:val="28"/>
            <w:lang w:eastAsia="en-US"/>
          </w:rPr>
          <w:t>saradolan@sthelenscarers.org.uk</w:t>
        </w:r>
      </w:hyperlink>
      <w:r w:rsidRPr="00723FB6">
        <w:rPr>
          <w:rFonts w:asciiTheme="minorHAnsi" w:eastAsia="Malgun Gothic" w:hAnsiTheme="minorHAnsi" w:cs="Arial"/>
          <w:color w:val="000000"/>
          <w:sz w:val="28"/>
          <w:szCs w:val="28"/>
          <w:lang w:eastAsia="en-US"/>
        </w:rPr>
        <w:t>.</w:t>
      </w:r>
    </w:p>
    <w:p w:rsidR="00723FB6" w:rsidRPr="00723FB6" w:rsidRDefault="00723FB6" w:rsidP="00F149F0">
      <w:pPr>
        <w:jc w:val="center"/>
        <w:rPr>
          <w:rFonts w:asciiTheme="minorHAnsi" w:eastAsia="Malgun Gothic" w:hAnsiTheme="minorHAnsi" w:cs="Arial"/>
          <w:sz w:val="28"/>
          <w:szCs w:val="28"/>
          <w:lang w:eastAsia="en-US"/>
        </w:rPr>
      </w:pPr>
    </w:p>
    <w:p w:rsidR="00942896" w:rsidRDefault="00DE2D8B" w:rsidP="00F149F0">
      <w:pPr>
        <w:jc w:val="center"/>
        <w:rPr>
          <w:rFonts w:asciiTheme="minorHAnsi" w:eastAsia="Malgun Gothic" w:hAnsiTheme="minorHAnsi" w:cs="Arial"/>
          <w:sz w:val="28"/>
          <w:szCs w:val="28"/>
          <w:lang w:eastAsia="en-US"/>
        </w:rPr>
      </w:pPr>
      <w:r w:rsidRPr="00723FB6">
        <w:rPr>
          <w:rFonts w:asciiTheme="minorHAnsi" w:eastAsia="Malgun Gothic" w:hAnsiTheme="minorHAnsi" w:cs="Arial"/>
          <w:sz w:val="28"/>
          <w:szCs w:val="28"/>
          <w:lang w:eastAsia="en-US"/>
        </w:rPr>
        <w:t>Refreshments and lunch will be provided.</w:t>
      </w:r>
    </w:p>
    <w:p w:rsidR="00723FB6" w:rsidRPr="00723FB6" w:rsidRDefault="00723FB6" w:rsidP="00F149F0">
      <w:pPr>
        <w:jc w:val="center"/>
        <w:rPr>
          <w:rFonts w:asciiTheme="minorHAnsi" w:eastAsia="Malgun Gothic" w:hAnsiTheme="minorHAnsi" w:cs="Arial"/>
          <w:sz w:val="28"/>
          <w:szCs w:val="28"/>
          <w:lang w:eastAsia="en-US"/>
        </w:rPr>
      </w:pPr>
    </w:p>
    <w:p w:rsidR="00DE2D8B" w:rsidRPr="00723FB6" w:rsidRDefault="00F149F0" w:rsidP="00942896">
      <w:pPr>
        <w:rPr>
          <w:rFonts w:asciiTheme="minorHAnsi" w:eastAsia="Malgun Gothic" w:hAnsiTheme="minorHAnsi" w:cs="Arial"/>
          <w:b/>
          <w:color w:val="FF0000"/>
          <w:sz w:val="28"/>
          <w:szCs w:val="28"/>
          <w:lang w:eastAsia="en-US"/>
        </w:rPr>
      </w:pPr>
      <w:r w:rsidRPr="00723FB6">
        <w:rPr>
          <w:rFonts w:asciiTheme="minorHAnsi" w:eastAsia="Malgun Gothic" w:hAnsiTheme="minorHAnsi" w:cs="Arial"/>
          <w:b/>
          <w:color w:val="FF0000"/>
          <w:sz w:val="28"/>
          <w:szCs w:val="28"/>
          <w:lang w:eastAsia="en-US"/>
        </w:rPr>
        <w:t>Please note that places are limited and you cannot come along without booking a place.</w:t>
      </w:r>
    </w:p>
    <w:sectPr w:rsidR="00DE2D8B" w:rsidRPr="00723FB6" w:rsidSect="00861AA0">
      <w:pgSz w:w="11906" w:h="16838"/>
      <w:pgMar w:top="142"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110"/>
    <w:multiLevelType w:val="hybridMultilevel"/>
    <w:tmpl w:val="147E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A5E6B"/>
    <w:multiLevelType w:val="hybridMultilevel"/>
    <w:tmpl w:val="E7D21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E1011"/>
    <w:multiLevelType w:val="hybridMultilevel"/>
    <w:tmpl w:val="903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B8748D"/>
    <w:multiLevelType w:val="hybridMultilevel"/>
    <w:tmpl w:val="4F36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191F33"/>
    <w:multiLevelType w:val="hybridMultilevel"/>
    <w:tmpl w:val="4FE8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DB1E7B"/>
    <w:multiLevelType w:val="hybridMultilevel"/>
    <w:tmpl w:val="1014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50"/>
    <w:rsid w:val="00010B75"/>
    <w:rsid w:val="00085BCE"/>
    <w:rsid w:val="000C6B75"/>
    <w:rsid w:val="000D1152"/>
    <w:rsid w:val="000E587A"/>
    <w:rsid w:val="000F76B2"/>
    <w:rsid w:val="0017780B"/>
    <w:rsid w:val="001935D8"/>
    <w:rsid w:val="001D0DFB"/>
    <w:rsid w:val="00212FBA"/>
    <w:rsid w:val="00232092"/>
    <w:rsid w:val="0023334B"/>
    <w:rsid w:val="002366CD"/>
    <w:rsid w:val="00242507"/>
    <w:rsid w:val="00265A4D"/>
    <w:rsid w:val="00282EA4"/>
    <w:rsid w:val="00382D60"/>
    <w:rsid w:val="003C527D"/>
    <w:rsid w:val="004121A6"/>
    <w:rsid w:val="00422662"/>
    <w:rsid w:val="00462170"/>
    <w:rsid w:val="00482C2A"/>
    <w:rsid w:val="0049416D"/>
    <w:rsid w:val="004B1178"/>
    <w:rsid w:val="004E0942"/>
    <w:rsid w:val="004E3D17"/>
    <w:rsid w:val="004E75CB"/>
    <w:rsid w:val="005A7516"/>
    <w:rsid w:val="00680377"/>
    <w:rsid w:val="006D6A03"/>
    <w:rsid w:val="006E4C90"/>
    <w:rsid w:val="007166E5"/>
    <w:rsid w:val="00723FB6"/>
    <w:rsid w:val="00741406"/>
    <w:rsid w:val="00746695"/>
    <w:rsid w:val="00815C50"/>
    <w:rsid w:val="00861AA0"/>
    <w:rsid w:val="008652E4"/>
    <w:rsid w:val="00867FCD"/>
    <w:rsid w:val="00942896"/>
    <w:rsid w:val="00AB3585"/>
    <w:rsid w:val="00AC284F"/>
    <w:rsid w:val="00B0031E"/>
    <w:rsid w:val="00B41285"/>
    <w:rsid w:val="00B437EE"/>
    <w:rsid w:val="00B57513"/>
    <w:rsid w:val="00B76E5C"/>
    <w:rsid w:val="00B93DF5"/>
    <w:rsid w:val="00B97807"/>
    <w:rsid w:val="00BA16AE"/>
    <w:rsid w:val="00BC14B6"/>
    <w:rsid w:val="00BC533E"/>
    <w:rsid w:val="00BD53EE"/>
    <w:rsid w:val="00BE55E3"/>
    <w:rsid w:val="00BF5670"/>
    <w:rsid w:val="00C011F3"/>
    <w:rsid w:val="00C216E0"/>
    <w:rsid w:val="00C653C0"/>
    <w:rsid w:val="00C70096"/>
    <w:rsid w:val="00C831BD"/>
    <w:rsid w:val="00C84989"/>
    <w:rsid w:val="00CB20C7"/>
    <w:rsid w:val="00CF2898"/>
    <w:rsid w:val="00D00E02"/>
    <w:rsid w:val="00D14761"/>
    <w:rsid w:val="00D4594A"/>
    <w:rsid w:val="00D747E5"/>
    <w:rsid w:val="00D83D6E"/>
    <w:rsid w:val="00D84A3A"/>
    <w:rsid w:val="00DE2D8B"/>
    <w:rsid w:val="00E41C00"/>
    <w:rsid w:val="00E563E6"/>
    <w:rsid w:val="00E67698"/>
    <w:rsid w:val="00EC0A7D"/>
    <w:rsid w:val="00EC7751"/>
    <w:rsid w:val="00ED7836"/>
    <w:rsid w:val="00EE4997"/>
    <w:rsid w:val="00F149F0"/>
    <w:rsid w:val="00F415A3"/>
    <w:rsid w:val="00F42B02"/>
    <w:rsid w:val="00F63D0F"/>
    <w:rsid w:val="00FB6FFA"/>
    <w:rsid w:val="00FC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C50"/>
    <w:rPr>
      <w:rFonts w:ascii="Tahoma" w:hAnsi="Tahoma" w:cs="Tahoma"/>
      <w:sz w:val="16"/>
      <w:szCs w:val="16"/>
    </w:rPr>
  </w:style>
  <w:style w:type="character" w:customStyle="1" w:styleId="BalloonTextChar">
    <w:name w:val="Balloon Text Char"/>
    <w:basedOn w:val="DefaultParagraphFont"/>
    <w:link w:val="BalloonText"/>
    <w:uiPriority w:val="99"/>
    <w:semiHidden/>
    <w:rsid w:val="00815C50"/>
    <w:rPr>
      <w:rFonts w:ascii="Tahoma" w:eastAsia="Times New Roman" w:hAnsi="Tahoma" w:cs="Tahoma"/>
      <w:sz w:val="16"/>
      <w:szCs w:val="16"/>
      <w:lang w:eastAsia="en-GB"/>
    </w:rPr>
  </w:style>
  <w:style w:type="character" w:styleId="Hyperlink">
    <w:name w:val="Hyperlink"/>
    <w:basedOn w:val="DefaultParagraphFont"/>
    <w:uiPriority w:val="99"/>
    <w:unhideWhenUsed/>
    <w:rsid w:val="00B76E5C"/>
    <w:rPr>
      <w:color w:val="0000FF" w:themeColor="hyperlink"/>
      <w:u w:val="single"/>
    </w:rPr>
  </w:style>
  <w:style w:type="paragraph" w:styleId="ListParagraph">
    <w:name w:val="List Paragraph"/>
    <w:basedOn w:val="Normal"/>
    <w:uiPriority w:val="34"/>
    <w:qFormat/>
    <w:rsid w:val="00741406"/>
    <w:pPr>
      <w:ind w:left="720"/>
      <w:contextualSpacing/>
    </w:pPr>
  </w:style>
  <w:style w:type="character" w:styleId="Strong">
    <w:name w:val="Strong"/>
    <w:basedOn w:val="DefaultParagraphFont"/>
    <w:uiPriority w:val="22"/>
    <w:qFormat/>
    <w:rsid w:val="00D4594A"/>
    <w:rPr>
      <w:b/>
      <w:bCs/>
    </w:rPr>
  </w:style>
  <w:style w:type="paragraph" w:styleId="NormalWeb">
    <w:name w:val="Normal (Web)"/>
    <w:basedOn w:val="Normal"/>
    <w:uiPriority w:val="99"/>
    <w:semiHidden/>
    <w:unhideWhenUsed/>
    <w:rsid w:val="00D4594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C50"/>
    <w:rPr>
      <w:rFonts w:ascii="Tahoma" w:hAnsi="Tahoma" w:cs="Tahoma"/>
      <w:sz w:val="16"/>
      <w:szCs w:val="16"/>
    </w:rPr>
  </w:style>
  <w:style w:type="character" w:customStyle="1" w:styleId="BalloonTextChar">
    <w:name w:val="Balloon Text Char"/>
    <w:basedOn w:val="DefaultParagraphFont"/>
    <w:link w:val="BalloonText"/>
    <w:uiPriority w:val="99"/>
    <w:semiHidden/>
    <w:rsid w:val="00815C50"/>
    <w:rPr>
      <w:rFonts w:ascii="Tahoma" w:eastAsia="Times New Roman" w:hAnsi="Tahoma" w:cs="Tahoma"/>
      <w:sz w:val="16"/>
      <w:szCs w:val="16"/>
      <w:lang w:eastAsia="en-GB"/>
    </w:rPr>
  </w:style>
  <w:style w:type="character" w:styleId="Hyperlink">
    <w:name w:val="Hyperlink"/>
    <w:basedOn w:val="DefaultParagraphFont"/>
    <w:uiPriority w:val="99"/>
    <w:unhideWhenUsed/>
    <w:rsid w:val="00B76E5C"/>
    <w:rPr>
      <w:color w:val="0000FF" w:themeColor="hyperlink"/>
      <w:u w:val="single"/>
    </w:rPr>
  </w:style>
  <w:style w:type="paragraph" w:styleId="ListParagraph">
    <w:name w:val="List Paragraph"/>
    <w:basedOn w:val="Normal"/>
    <w:uiPriority w:val="34"/>
    <w:qFormat/>
    <w:rsid w:val="00741406"/>
    <w:pPr>
      <w:ind w:left="720"/>
      <w:contextualSpacing/>
    </w:pPr>
  </w:style>
  <w:style w:type="character" w:styleId="Strong">
    <w:name w:val="Strong"/>
    <w:basedOn w:val="DefaultParagraphFont"/>
    <w:uiPriority w:val="22"/>
    <w:qFormat/>
    <w:rsid w:val="00D4594A"/>
    <w:rPr>
      <w:b/>
      <w:bCs/>
    </w:rPr>
  </w:style>
  <w:style w:type="paragraph" w:styleId="NormalWeb">
    <w:name w:val="Normal (Web)"/>
    <w:basedOn w:val="Normal"/>
    <w:uiPriority w:val="99"/>
    <w:semiHidden/>
    <w:unhideWhenUsed/>
    <w:rsid w:val="00D459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4392">
      <w:bodyDiv w:val="1"/>
      <w:marLeft w:val="0"/>
      <w:marRight w:val="0"/>
      <w:marTop w:val="0"/>
      <w:marBottom w:val="0"/>
      <w:divBdr>
        <w:top w:val="none" w:sz="0" w:space="0" w:color="auto"/>
        <w:left w:val="none" w:sz="0" w:space="0" w:color="auto"/>
        <w:bottom w:val="none" w:sz="0" w:space="0" w:color="auto"/>
        <w:right w:val="none" w:sz="0" w:space="0" w:color="auto"/>
      </w:divBdr>
      <w:divsChild>
        <w:div w:id="1808165336">
          <w:marLeft w:val="0"/>
          <w:marRight w:val="0"/>
          <w:marTop w:val="0"/>
          <w:marBottom w:val="0"/>
          <w:divBdr>
            <w:top w:val="none" w:sz="0" w:space="0" w:color="auto"/>
            <w:left w:val="none" w:sz="0" w:space="0" w:color="auto"/>
            <w:bottom w:val="none" w:sz="0" w:space="0" w:color="auto"/>
            <w:right w:val="none" w:sz="0" w:space="0" w:color="auto"/>
          </w:divBdr>
          <w:divsChild>
            <w:div w:id="1564364788">
              <w:marLeft w:val="0"/>
              <w:marRight w:val="0"/>
              <w:marTop w:val="0"/>
              <w:marBottom w:val="0"/>
              <w:divBdr>
                <w:top w:val="none" w:sz="0" w:space="0" w:color="auto"/>
                <w:left w:val="none" w:sz="0" w:space="0" w:color="auto"/>
                <w:bottom w:val="none" w:sz="0" w:space="0" w:color="auto"/>
                <w:right w:val="none" w:sz="0" w:space="0" w:color="auto"/>
              </w:divBdr>
              <w:divsChild>
                <w:div w:id="1307273876">
                  <w:marLeft w:val="0"/>
                  <w:marRight w:val="0"/>
                  <w:marTop w:val="0"/>
                  <w:marBottom w:val="0"/>
                  <w:divBdr>
                    <w:top w:val="none" w:sz="0" w:space="0" w:color="auto"/>
                    <w:left w:val="none" w:sz="0" w:space="0" w:color="auto"/>
                    <w:bottom w:val="none" w:sz="0" w:space="0" w:color="auto"/>
                    <w:right w:val="none" w:sz="0" w:space="0" w:color="auto"/>
                  </w:divBdr>
                  <w:divsChild>
                    <w:div w:id="2037731075">
                      <w:marLeft w:val="0"/>
                      <w:marRight w:val="0"/>
                      <w:marTop w:val="0"/>
                      <w:marBottom w:val="0"/>
                      <w:divBdr>
                        <w:top w:val="none" w:sz="0" w:space="0" w:color="auto"/>
                        <w:left w:val="none" w:sz="0" w:space="0" w:color="auto"/>
                        <w:bottom w:val="none" w:sz="0" w:space="0" w:color="auto"/>
                        <w:right w:val="none" w:sz="0" w:space="0" w:color="auto"/>
                      </w:divBdr>
                      <w:divsChild>
                        <w:div w:id="559555476">
                          <w:marLeft w:val="0"/>
                          <w:marRight w:val="0"/>
                          <w:marTop w:val="0"/>
                          <w:marBottom w:val="0"/>
                          <w:divBdr>
                            <w:top w:val="none" w:sz="0" w:space="0" w:color="auto"/>
                            <w:left w:val="none" w:sz="0" w:space="0" w:color="auto"/>
                            <w:bottom w:val="none" w:sz="0" w:space="0" w:color="auto"/>
                            <w:right w:val="none" w:sz="0" w:space="0" w:color="auto"/>
                          </w:divBdr>
                          <w:divsChild>
                            <w:div w:id="122042413">
                              <w:marLeft w:val="0"/>
                              <w:marRight w:val="0"/>
                              <w:marTop w:val="0"/>
                              <w:marBottom w:val="0"/>
                              <w:divBdr>
                                <w:top w:val="none" w:sz="0" w:space="0" w:color="auto"/>
                                <w:left w:val="none" w:sz="0" w:space="0" w:color="auto"/>
                                <w:bottom w:val="none" w:sz="0" w:space="0" w:color="auto"/>
                                <w:right w:val="none" w:sz="0" w:space="0" w:color="auto"/>
                              </w:divBdr>
                              <w:divsChild>
                                <w:div w:id="1916208429">
                                  <w:marLeft w:val="0"/>
                                  <w:marRight w:val="0"/>
                                  <w:marTop w:val="0"/>
                                  <w:marBottom w:val="0"/>
                                  <w:divBdr>
                                    <w:top w:val="none" w:sz="0" w:space="0" w:color="auto"/>
                                    <w:left w:val="none" w:sz="0" w:space="0" w:color="auto"/>
                                    <w:bottom w:val="none" w:sz="0" w:space="0" w:color="auto"/>
                                    <w:right w:val="none" w:sz="0" w:space="0" w:color="auto"/>
                                  </w:divBdr>
                                  <w:divsChild>
                                    <w:div w:id="2008438753">
                                      <w:marLeft w:val="0"/>
                                      <w:marRight w:val="0"/>
                                      <w:marTop w:val="0"/>
                                      <w:marBottom w:val="0"/>
                                      <w:divBdr>
                                        <w:top w:val="none" w:sz="0" w:space="0" w:color="auto"/>
                                        <w:left w:val="none" w:sz="0" w:space="0" w:color="auto"/>
                                        <w:bottom w:val="none" w:sz="0" w:space="0" w:color="auto"/>
                                        <w:right w:val="none" w:sz="0" w:space="0" w:color="auto"/>
                                      </w:divBdr>
                                      <w:divsChild>
                                        <w:div w:id="1668170610">
                                          <w:marLeft w:val="0"/>
                                          <w:marRight w:val="0"/>
                                          <w:marTop w:val="0"/>
                                          <w:marBottom w:val="0"/>
                                          <w:divBdr>
                                            <w:top w:val="none" w:sz="0" w:space="0" w:color="auto"/>
                                            <w:left w:val="none" w:sz="0" w:space="0" w:color="auto"/>
                                            <w:bottom w:val="none" w:sz="0" w:space="0" w:color="auto"/>
                                            <w:right w:val="none" w:sz="0" w:space="0" w:color="auto"/>
                                          </w:divBdr>
                                          <w:divsChild>
                                            <w:div w:id="71585173">
                                              <w:marLeft w:val="0"/>
                                              <w:marRight w:val="0"/>
                                              <w:marTop w:val="0"/>
                                              <w:marBottom w:val="0"/>
                                              <w:divBdr>
                                                <w:top w:val="none" w:sz="0" w:space="0" w:color="auto"/>
                                                <w:left w:val="none" w:sz="0" w:space="0" w:color="auto"/>
                                                <w:bottom w:val="none" w:sz="0" w:space="0" w:color="auto"/>
                                                <w:right w:val="none" w:sz="0" w:space="0" w:color="auto"/>
                                              </w:divBdr>
                                              <w:divsChild>
                                                <w:div w:id="462357174">
                                                  <w:marLeft w:val="0"/>
                                                  <w:marRight w:val="0"/>
                                                  <w:marTop w:val="0"/>
                                                  <w:marBottom w:val="0"/>
                                                  <w:divBdr>
                                                    <w:top w:val="none" w:sz="0" w:space="0" w:color="auto"/>
                                                    <w:left w:val="none" w:sz="0" w:space="0" w:color="auto"/>
                                                    <w:bottom w:val="none" w:sz="0" w:space="0" w:color="auto"/>
                                                    <w:right w:val="none" w:sz="0" w:space="0" w:color="auto"/>
                                                  </w:divBdr>
                                                  <w:divsChild>
                                                    <w:div w:id="1896508885">
                                                      <w:marLeft w:val="0"/>
                                                      <w:marRight w:val="0"/>
                                                      <w:marTop w:val="0"/>
                                                      <w:marBottom w:val="0"/>
                                                      <w:divBdr>
                                                        <w:top w:val="none" w:sz="0" w:space="0" w:color="auto"/>
                                                        <w:left w:val="none" w:sz="0" w:space="0" w:color="auto"/>
                                                        <w:bottom w:val="none" w:sz="0" w:space="0" w:color="auto"/>
                                                        <w:right w:val="none" w:sz="0" w:space="0" w:color="auto"/>
                                                      </w:divBdr>
                                                      <w:divsChild>
                                                        <w:div w:id="1311446057">
                                                          <w:marLeft w:val="0"/>
                                                          <w:marRight w:val="0"/>
                                                          <w:marTop w:val="0"/>
                                                          <w:marBottom w:val="0"/>
                                                          <w:divBdr>
                                                            <w:top w:val="none" w:sz="0" w:space="0" w:color="auto"/>
                                                            <w:left w:val="none" w:sz="0" w:space="0" w:color="auto"/>
                                                            <w:bottom w:val="none" w:sz="0" w:space="0" w:color="auto"/>
                                                            <w:right w:val="none" w:sz="0" w:space="0" w:color="auto"/>
                                                          </w:divBdr>
                                                          <w:divsChild>
                                                            <w:div w:id="1716805594">
                                                              <w:marLeft w:val="0"/>
                                                              <w:marRight w:val="0"/>
                                                              <w:marTop w:val="0"/>
                                                              <w:marBottom w:val="0"/>
                                                              <w:divBdr>
                                                                <w:top w:val="none" w:sz="0" w:space="0" w:color="auto"/>
                                                                <w:left w:val="none" w:sz="0" w:space="0" w:color="auto"/>
                                                                <w:bottom w:val="none" w:sz="0" w:space="0" w:color="auto"/>
                                                                <w:right w:val="none" w:sz="0" w:space="0" w:color="auto"/>
                                                              </w:divBdr>
                                                              <w:divsChild>
                                                                <w:div w:id="736971877">
                                                                  <w:marLeft w:val="0"/>
                                                                  <w:marRight w:val="0"/>
                                                                  <w:marTop w:val="0"/>
                                                                  <w:marBottom w:val="0"/>
                                                                  <w:divBdr>
                                                                    <w:top w:val="none" w:sz="0" w:space="0" w:color="auto"/>
                                                                    <w:left w:val="none" w:sz="0" w:space="0" w:color="auto"/>
                                                                    <w:bottom w:val="none" w:sz="0" w:space="0" w:color="auto"/>
                                                                    <w:right w:val="none" w:sz="0" w:space="0" w:color="auto"/>
                                                                  </w:divBdr>
                                                                  <w:divsChild>
                                                                    <w:div w:id="13936554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dolan@sthelenscarers.org.uk" TargetMode="Externa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St.Helens Council</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Ashton</dc:creator>
  <cp:lastModifiedBy>Joanne Loftus</cp:lastModifiedBy>
  <cp:revision>2</cp:revision>
  <cp:lastPrinted>2017-03-28T11:22:00Z</cp:lastPrinted>
  <dcterms:created xsi:type="dcterms:W3CDTF">2017-04-07T13:13:00Z</dcterms:created>
  <dcterms:modified xsi:type="dcterms:W3CDTF">2017-04-07T13:13:00Z</dcterms:modified>
</cp:coreProperties>
</file>